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C0" w:rsidRPr="00CC20C0" w:rsidRDefault="00CC20C0" w:rsidP="00CC20C0">
      <w:pPr>
        <w:pStyle w:val="a3"/>
        <w:spacing w:before="48" w:line="276" w:lineRule="auto"/>
        <w:ind w:right="531"/>
        <w:jc w:val="center"/>
        <w:rPr>
          <w:b/>
          <w:sz w:val="32"/>
          <w:szCs w:val="32"/>
        </w:rPr>
      </w:pPr>
      <w:r w:rsidRPr="00CC20C0">
        <w:rPr>
          <w:b/>
          <w:sz w:val="32"/>
          <w:szCs w:val="32"/>
        </w:rPr>
        <w:t>Правильное  питание – здоровый ребенок</w:t>
      </w:r>
    </w:p>
    <w:p w:rsidR="00CC20C0" w:rsidRDefault="00CC20C0" w:rsidP="00CC20C0">
      <w:pPr>
        <w:pStyle w:val="a3"/>
        <w:spacing w:before="48" w:line="276" w:lineRule="auto"/>
        <w:ind w:right="531"/>
      </w:pPr>
      <w:r>
        <w:t>Важнейшим фактором, лежащим в основе здоровья и нормального развития ребенка, является полноценное в количественном и качественном отношении питание.</w:t>
      </w:r>
    </w:p>
    <w:p w:rsidR="00CC20C0" w:rsidRDefault="00CC20C0" w:rsidP="00CC20C0">
      <w:pPr>
        <w:pStyle w:val="a5"/>
        <w:numPr>
          <w:ilvl w:val="2"/>
          <w:numId w:val="1"/>
        </w:numPr>
        <w:tabs>
          <w:tab w:val="left" w:pos="2496"/>
        </w:tabs>
        <w:spacing w:before="1" w:line="276" w:lineRule="auto"/>
        <w:ind w:right="530" w:firstLine="566"/>
        <w:jc w:val="both"/>
        <w:rPr>
          <w:sz w:val="28"/>
        </w:rPr>
      </w:pPr>
      <w:r>
        <w:rPr>
          <w:sz w:val="28"/>
        </w:rPr>
        <w:t xml:space="preserve">Пища является единственным усвояемым источником энергии, </w:t>
      </w:r>
      <w:proofErr w:type="gramStart"/>
      <w:r>
        <w:rPr>
          <w:sz w:val="28"/>
        </w:rPr>
        <w:t>необходимых</w:t>
      </w:r>
      <w:proofErr w:type="gramEnd"/>
      <w:r>
        <w:rPr>
          <w:sz w:val="28"/>
        </w:rPr>
        <w:t xml:space="preserve"> ребенку для</w:t>
      </w:r>
    </w:p>
    <w:p w:rsidR="00CC20C0" w:rsidRDefault="00CC20C0" w:rsidP="00CC20C0">
      <w:pPr>
        <w:pStyle w:val="a5"/>
        <w:numPr>
          <w:ilvl w:val="3"/>
          <w:numId w:val="1"/>
        </w:numPr>
        <w:tabs>
          <w:tab w:val="left" w:pos="2075"/>
        </w:tabs>
        <w:spacing w:before="67"/>
        <w:jc w:val="left"/>
        <w:rPr>
          <w:sz w:val="28"/>
        </w:rPr>
      </w:pPr>
      <w:r>
        <w:rPr>
          <w:sz w:val="28"/>
        </w:rPr>
        <w:t xml:space="preserve">Поддержания структуры и целостности органов и </w:t>
      </w:r>
      <w:r>
        <w:rPr>
          <w:spacing w:val="-2"/>
          <w:sz w:val="28"/>
        </w:rPr>
        <w:t>тканей;</w:t>
      </w:r>
    </w:p>
    <w:p w:rsidR="00CC20C0" w:rsidRDefault="00CC20C0" w:rsidP="00CC20C0">
      <w:pPr>
        <w:pStyle w:val="a5"/>
        <w:numPr>
          <w:ilvl w:val="3"/>
          <w:numId w:val="1"/>
        </w:numPr>
        <w:tabs>
          <w:tab w:val="left" w:pos="2075"/>
        </w:tabs>
        <w:spacing w:before="51" w:line="276" w:lineRule="auto"/>
        <w:ind w:right="531"/>
        <w:jc w:val="left"/>
        <w:rPr>
          <w:sz w:val="28"/>
        </w:rPr>
      </w:pPr>
      <w:r>
        <w:rPr>
          <w:sz w:val="28"/>
        </w:rPr>
        <w:t>Обеспечения постоянного функционирования внутренних органов (головного мозга, почек, сердца и др.);</w:t>
      </w:r>
    </w:p>
    <w:p w:rsidR="00CC20C0" w:rsidRDefault="00CC20C0" w:rsidP="00CC20C0">
      <w:pPr>
        <w:pStyle w:val="a5"/>
        <w:numPr>
          <w:ilvl w:val="3"/>
          <w:numId w:val="1"/>
        </w:numPr>
        <w:tabs>
          <w:tab w:val="left" w:pos="2075"/>
        </w:tabs>
        <w:spacing w:line="321" w:lineRule="exact"/>
        <w:jc w:val="left"/>
        <w:rPr>
          <w:sz w:val="28"/>
        </w:rPr>
      </w:pPr>
      <w:r>
        <w:rPr>
          <w:sz w:val="28"/>
        </w:rPr>
        <w:t xml:space="preserve">Осуществления физической и умственной </w:t>
      </w:r>
      <w:r>
        <w:rPr>
          <w:spacing w:val="-2"/>
          <w:sz w:val="28"/>
        </w:rPr>
        <w:t>деятельности;</w:t>
      </w:r>
    </w:p>
    <w:p w:rsidR="00CC20C0" w:rsidRDefault="00CC20C0" w:rsidP="00CC20C0">
      <w:pPr>
        <w:pStyle w:val="a5"/>
        <w:numPr>
          <w:ilvl w:val="3"/>
          <w:numId w:val="1"/>
        </w:numPr>
        <w:tabs>
          <w:tab w:val="left" w:pos="2075"/>
        </w:tabs>
        <w:spacing w:before="50"/>
        <w:jc w:val="left"/>
        <w:rPr>
          <w:sz w:val="28"/>
        </w:rPr>
      </w:pPr>
      <w:r>
        <w:rPr>
          <w:sz w:val="28"/>
        </w:rPr>
        <w:t xml:space="preserve">Обеспечения роста и развития </w:t>
      </w:r>
      <w:r>
        <w:rPr>
          <w:spacing w:val="-2"/>
          <w:sz w:val="28"/>
        </w:rPr>
        <w:t>детей.</w:t>
      </w:r>
    </w:p>
    <w:p w:rsidR="00CC20C0" w:rsidRDefault="00CC20C0" w:rsidP="00CC20C0">
      <w:pPr>
        <w:pStyle w:val="a5"/>
        <w:numPr>
          <w:ilvl w:val="2"/>
          <w:numId w:val="1"/>
        </w:numPr>
        <w:tabs>
          <w:tab w:val="left" w:pos="2496"/>
        </w:tabs>
        <w:spacing w:before="47" w:line="276" w:lineRule="auto"/>
        <w:ind w:right="532" w:firstLine="566"/>
        <w:jc w:val="both"/>
        <w:rPr>
          <w:sz w:val="28"/>
        </w:rPr>
      </w:pPr>
      <w:r>
        <w:rPr>
          <w:sz w:val="28"/>
        </w:rPr>
        <w:t>Пища является единственным источником пластического материала (заменимые и незаменимые пищевые вещества), из которого строится организм ребенка.</w:t>
      </w:r>
    </w:p>
    <w:p w:rsidR="00CC20C0" w:rsidRDefault="00CC20C0" w:rsidP="00CC20C0">
      <w:pPr>
        <w:pStyle w:val="a5"/>
        <w:numPr>
          <w:ilvl w:val="2"/>
          <w:numId w:val="1"/>
        </w:numPr>
        <w:tabs>
          <w:tab w:val="left" w:pos="2496"/>
        </w:tabs>
        <w:spacing w:before="1" w:line="276" w:lineRule="auto"/>
        <w:ind w:right="525" w:firstLine="566"/>
        <w:jc w:val="both"/>
        <w:rPr>
          <w:sz w:val="28"/>
        </w:rPr>
      </w:pPr>
      <w:r>
        <w:rPr>
          <w:sz w:val="28"/>
        </w:rPr>
        <w:t>Пища – источник регуляторов обмена веществ в организме (витамины, минеральные соли и микроэлементы и др.).</w:t>
      </w:r>
    </w:p>
    <w:p w:rsidR="00CC20C0" w:rsidRDefault="00CC20C0" w:rsidP="00CC20C0">
      <w:pPr>
        <w:pStyle w:val="a5"/>
        <w:numPr>
          <w:ilvl w:val="2"/>
          <w:numId w:val="1"/>
        </w:numPr>
        <w:tabs>
          <w:tab w:val="left" w:pos="2496"/>
        </w:tabs>
        <w:spacing w:line="276" w:lineRule="auto"/>
        <w:ind w:right="524" w:firstLine="566"/>
        <w:jc w:val="both"/>
        <w:rPr>
          <w:sz w:val="28"/>
        </w:rPr>
      </w:pPr>
      <w:r>
        <w:rPr>
          <w:sz w:val="28"/>
        </w:rPr>
        <w:t xml:space="preserve">Пища служит одним из главных защитных факторов в отношении инфекций и других влияний внешней среды, так как обеспечивает адекватное функционирование защитных систем организма (кожи, слизистых оболочек, иммунной системы, </w:t>
      </w:r>
      <w:proofErr w:type="spellStart"/>
      <w:r>
        <w:rPr>
          <w:sz w:val="28"/>
        </w:rPr>
        <w:t>антиоксидантной</w:t>
      </w:r>
      <w:proofErr w:type="spellEnd"/>
      <w:r>
        <w:rPr>
          <w:sz w:val="28"/>
        </w:rPr>
        <w:t xml:space="preserve"> системы и др.).</w:t>
      </w:r>
    </w:p>
    <w:p w:rsidR="00CC20C0" w:rsidRPr="00CC20C0" w:rsidRDefault="00CC20C0" w:rsidP="00CC20C0">
      <w:pPr>
        <w:ind w:left="1082" w:right="525" w:firstLine="566"/>
        <w:jc w:val="both"/>
        <w:rPr>
          <w:rFonts w:ascii="Times New Roman" w:hAnsi="Times New Roman" w:cs="Times New Roman"/>
          <w:sz w:val="28"/>
        </w:rPr>
      </w:pPr>
      <w:r w:rsidRPr="00CC20C0">
        <w:rPr>
          <w:rFonts w:ascii="Times New Roman" w:hAnsi="Times New Roman" w:cs="Times New Roman"/>
          <w:sz w:val="28"/>
        </w:rPr>
        <w:t xml:space="preserve">Для обеспечения наибольшей эффективности алиментарного фактора в поддержании здоровья детей необходимо соблюдать следующие </w:t>
      </w:r>
      <w:r w:rsidRPr="00CC20C0">
        <w:rPr>
          <w:rFonts w:ascii="Times New Roman" w:hAnsi="Times New Roman" w:cs="Times New Roman"/>
          <w:b/>
          <w:i/>
          <w:sz w:val="28"/>
        </w:rPr>
        <w:t>принципы рационального сбалансированного питания</w:t>
      </w:r>
      <w:r w:rsidRPr="00CC20C0">
        <w:rPr>
          <w:rFonts w:ascii="Times New Roman" w:hAnsi="Times New Roman" w:cs="Times New Roman"/>
          <w:sz w:val="28"/>
        </w:rPr>
        <w:t>:</w:t>
      </w:r>
    </w:p>
    <w:p w:rsidR="00CC20C0" w:rsidRDefault="00CC20C0" w:rsidP="00CC20C0">
      <w:pPr>
        <w:pStyle w:val="a5"/>
        <w:numPr>
          <w:ilvl w:val="3"/>
          <w:numId w:val="1"/>
        </w:numPr>
        <w:tabs>
          <w:tab w:val="left" w:pos="2075"/>
        </w:tabs>
        <w:spacing w:line="278" w:lineRule="auto"/>
        <w:ind w:right="527"/>
      </w:pPr>
      <w:r>
        <w:rPr>
          <w:sz w:val="28"/>
        </w:rPr>
        <w:t xml:space="preserve">энергетическая ценность рациона должна соответствовать </w:t>
      </w:r>
      <w:proofErr w:type="spellStart"/>
      <w:r>
        <w:rPr>
          <w:sz w:val="28"/>
        </w:rPr>
        <w:t>энерготратам</w:t>
      </w:r>
      <w:proofErr w:type="spellEnd"/>
      <w:r>
        <w:rPr>
          <w:sz w:val="28"/>
        </w:rPr>
        <w:t xml:space="preserve"> ребенка;</w:t>
      </w:r>
    </w:p>
    <w:p w:rsidR="00CC20C0" w:rsidRDefault="00CC20C0" w:rsidP="00CC20C0">
      <w:pPr>
        <w:pStyle w:val="a5"/>
        <w:numPr>
          <w:ilvl w:val="3"/>
          <w:numId w:val="1"/>
        </w:numPr>
        <w:tabs>
          <w:tab w:val="left" w:pos="2075"/>
        </w:tabs>
        <w:spacing w:line="276" w:lineRule="auto"/>
        <w:ind w:right="531"/>
      </w:pPr>
      <w:r>
        <w:rPr>
          <w:sz w:val="28"/>
        </w:rPr>
        <w:t xml:space="preserve">сбалансированность рациона по всем заменимым и незаменимым пищевым факторам, которое достигается поступлением достаточного количества и в правильном соотношении </w:t>
      </w:r>
      <w:proofErr w:type="spellStart"/>
      <w:r>
        <w:rPr>
          <w:sz w:val="28"/>
        </w:rPr>
        <w:t>нутриентов</w:t>
      </w:r>
      <w:proofErr w:type="spellEnd"/>
      <w:r>
        <w:rPr>
          <w:sz w:val="28"/>
        </w:rPr>
        <w:t xml:space="preserve"> (белков, жиров, углеводов, минералов, микроэлементов, витаминов);</w:t>
      </w:r>
    </w:p>
    <w:p w:rsidR="00CC20C0" w:rsidRDefault="00CC20C0" w:rsidP="00CC20C0">
      <w:pPr>
        <w:pStyle w:val="a5"/>
        <w:numPr>
          <w:ilvl w:val="3"/>
          <w:numId w:val="1"/>
        </w:numPr>
        <w:tabs>
          <w:tab w:val="left" w:pos="2074"/>
        </w:tabs>
        <w:spacing w:line="322" w:lineRule="exact"/>
        <w:ind w:left="2074" w:hanging="359"/>
      </w:pPr>
      <w:r>
        <w:rPr>
          <w:sz w:val="28"/>
        </w:rPr>
        <w:t xml:space="preserve">максимальное разнообразие </w:t>
      </w:r>
      <w:r>
        <w:rPr>
          <w:spacing w:val="-2"/>
          <w:sz w:val="28"/>
        </w:rPr>
        <w:t>рациона;</w:t>
      </w:r>
    </w:p>
    <w:p w:rsidR="00CC20C0" w:rsidRDefault="00CC20C0" w:rsidP="00CC20C0">
      <w:pPr>
        <w:pStyle w:val="a5"/>
        <w:numPr>
          <w:ilvl w:val="3"/>
          <w:numId w:val="1"/>
        </w:numPr>
        <w:tabs>
          <w:tab w:val="left" w:pos="2075"/>
        </w:tabs>
        <w:spacing w:before="42" w:line="276" w:lineRule="auto"/>
        <w:ind w:right="531"/>
        <w:jc w:val="left"/>
      </w:pPr>
      <w:r>
        <w:rPr>
          <w:sz w:val="28"/>
        </w:rPr>
        <w:t>соответствие количества, качества и кулинарной обработки пищи физиологическим возможностям организма;</w:t>
      </w:r>
    </w:p>
    <w:p w:rsidR="00CC20C0" w:rsidRDefault="00CC20C0" w:rsidP="00CC20C0">
      <w:pPr>
        <w:pStyle w:val="a5"/>
        <w:numPr>
          <w:ilvl w:val="3"/>
          <w:numId w:val="1"/>
        </w:numPr>
        <w:tabs>
          <w:tab w:val="left" w:pos="2075"/>
        </w:tabs>
        <w:spacing w:before="1"/>
        <w:jc w:val="left"/>
      </w:pPr>
      <w:r>
        <w:rPr>
          <w:sz w:val="28"/>
        </w:rPr>
        <w:lastRenderedPageBreak/>
        <w:t xml:space="preserve">оптимальный режим </w:t>
      </w:r>
      <w:r>
        <w:rPr>
          <w:spacing w:val="-2"/>
          <w:sz w:val="28"/>
        </w:rPr>
        <w:t>питания;</w:t>
      </w:r>
    </w:p>
    <w:p w:rsidR="00CC20C0" w:rsidRDefault="00CC20C0" w:rsidP="00CC20C0">
      <w:pPr>
        <w:pStyle w:val="a5"/>
        <w:numPr>
          <w:ilvl w:val="3"/>
          <w:numId w:val="1"/>
        </w:numPr>
        <w:tabs>
          <w:tab w:val="left" w:pos="2075"/>
        </w:tabs>
        <w:spacing w:before="48"/>
        <w:jc w:val="left"/>
      </w:pPr>
      <w:r>
        <w:rPr>
          <w:sz w:val="28"/>
        </w:rPr>
        <w:t xml:space="preserve">учет индивидуальных особенностей здоровья </w:t>
      </w:r>
      <w:r>
        <w:rPr>
          <w:spacing w:val="-2"/>
          <w:sz w:val="28"/>
        </w:rPr>
        <w:t>детей;</w:t>
      </w:r>
    </w:p>
    <w:p w:rsidR="00CC20C0" w:rsidRDefault="00CC20C0" w:rsidP="00CC20C0">
      <w:pPr>
        <w:pStyle w:val="a5"/>
        <w:numPr>
          <w:ilvl w:val="3"/>
          <w:numId w:val="1"/>
        </w:numPr>
        <w:tabs>
          <w:tab w:val="left" w:pos="2075"/>
        </w:tabs>
        <w:spacing w:before="48"/>
        <w:jc w:val="left"/>
      </w:pPr>
      <w:r>
        <w:rPr>
          <w:sz w:val="28"/>
        </w:rPr>
        <w:t>безопасность питани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 xml:space="preserve">санитарно-гигиенические </w:t>
      </w:r>
      <w:r>
        <w:rPr>
          <w:spacing w:val="-2"/>
          <w:sz w:val="28"/>
        </w:rPr>
        <w:t>требования).</w:t>
      </w:r>
    </w:p>
    <w:p w:rsidR="00CC20C0" w:rsidRDefault="00CC20C0" w:rsidP="00CC20C0">
      <w:pPr>
        <w:pStyle w:val="a3"/>
        <w:spacing w:before="50" w:line="276" w:lineRule="auto"/>
        <w:ind w:right="525"/>
      </w:pPr>
      <w:r>
        <w:t>В соответствии с этими принципами рационы питания детей раннего и дошкольного возраста должны включать все основные группы продуктов: мясо, рыбу, молоко и молочные продукты, яйца, жиры, овощи, фрукты, хлеб и хлебобулочные изделия, крупы, макаронные изделия и бобовые, сахар и кондитерские изделия.</w:t>
      </w:r>
    </w:p>
    <w:p w:rsidR="00CC20C0" w:rsidRDefault="00CC20C0" w:rsidP="00CC20C0">
      <w:pPr>
        <w:pStyle w:val="a3"/>
        <w:spacing w:line="276" w:lineRule="auto"/>
        <w:ind w:right="532"/>
      </w:pPr>
      <w:r>
        <w:t xml:space="preserve">Ранний и дошкольный возраст характеризуется </w:t>
      </w:r>
      <w:proofErr w:type="gramStart"/>
      <w:r>
        <w:t>быстрыми</w:t>
      </w:r>
      <w:proofErr w:type="gramEnd"/>
      <w:r>
        <w:t xml:space="preserve"> </w:t>
      </w:r>
      <w:proofErr w:type="spellStart"/>
      <w:r>
        <w:t>темпамироста</w:t>
      </w:r>
      <w:proofErr w:type="spellEnd"/>
      <w:r>
        <w:t xml:space="preserve"> и развития, а также высокой двигательной активностью детей. Следовательно, возрастает потребность ребенка в основных питательных </w:t>
      </w:r>
      <w:r>
        <w:rPr>
          <w:spacing w:val="-2"/>
        </w:rPr>
        <w:t>веществах.</w:t>
      </w:r>
    </w:p>
    <w:p w:rsidR="00CC20C0" w:rsidRDefault="00CC20C0" w:rsidP="00CC20C0">
      <w:pPr>
        <w:pStyle w:val="Heading3"/>
        <w:spacing w:before="6"/>
        <w:jc w:val="left"/>
      </w:pPr>
      <w:r>
        <w:rPr>
          <w:spacing w:val="-2"/>
        </w:rPr>
        <w:t>Белки</w:t>
      </w:r>
    </w:p>
    <w:p w:rsidR="00CC20C0" w:rsidRDefault="00CC20C0" w:rsidP="00CC20C0">
      <w:pPr>
        <w:pStyle w:val="a3"/>
        <w:spacing w:before="67" w:line="276" w:lineRule="auto"/>
        <w:ind w:right="524"/>
      </w:pPr>
      <w:r>
        <w:t xml:space="preserve">Высока в этом возрасте потребность в белках: от 53 г в день в раннем возрасте до 69-77 г в 6-7 лет. Важно выдерживать правильное соотношение белков растительного и животного происхождения. На долю последних должно приходиться не менее 70% всех белков, получаемых с пищей. Животные белки содержат незаменимые аминокислоты, которые не синтезируются в организме человека. Основным поставщиком этих аминокислот являются мясо, рыба, птица, субпродукты, молоко, творог. Субпродукты служат источником не только полноценного белка, но </w:t>
      </w:r>
      <w:proofErr w:type="spellStart"/>
      <w:r>
        <w:t>ижелеза</w:t>
      </w:r>
      <w:proofErr w:type="spellEnd"/>
      <w:r>
        <w:t>, витаминов В</w:t>
      </w:r>
      <w:proofErr w:type="gramStart"/>
      <w:r>
        <w:t>6</w:t>
      </w:r>
      <w:proofErr w:type="gramEnd"/>
      <w:r>
        <w:t>, В12 и др. С этим связана нецелесообразность применения вегетарианских диет в питании детей. Кроме того, вегетарианствоявляетсяфакторомрискаразвитияжелезодефицитнойанемии у детей.</w:t>
      </w:r>
    </w:p>
    <w:p w:rsidR="00CC20C0" w:rsidRDefault="00CC20C0" w:rsidP="00CC20C0">
      <w:pPr>
        <w:pStyle w:val="Heading3"/>
        <w:spacing w:before="10"/>
        <w:jc w:val="left"/>
      </w:pPr>
      <w:r>
        <w:rPr>
          <w:spacing w:val="-4"/>
        </w:rPr>
        <w:t>Жиры</w:t>
      </w:r>
    </w:p>
    <w:p w:rsidR="00CC20C0" w:rsidRDefault="00CC20C0" w:rsidP="00CC20C0">
      <w:pPr>
        <w:pStyle w:val="a3"/>
        <w:spacing w:before="40" w:line="276" w:lineRule="auto"/>
        <w:ind w:right="525"/>
      </w:pPr>
      <w:r>
        <w:t xml:space="preserve">В возрасте 1,5-7 лет потребность ребенка в жирах приближается к уровню потребности в белках (53-78 г. в день соответственно). Жиры являются одним из главных источников энергии. При распаде 1 г жира образуется в 2,2 раза больше энергии, чем при распаде 1 г углеводов и белков. Жиры входят в состав клеток и органов, содержатся в ферментах и гормонах, являются пластическим материалом. С ними связано поступление и усвоение жирорастворимых витаминов (А, D, E, K, Q). Особую биологическую ценность представляют </w:t>
      </w:r>
      <w:r>
        <w:lastRenderedPageBreak/>
        <w:t xml:space="preserve">растительные жиры, которые содержат полиненасыщенные жирные кислоты (ПНЖК), не синтезируемые в организме человека. ПНЖК необходимы для роста ребенка, иммунитета, эластичности кровеносных сосудов, зрения, состояния кожи. В питании должны быть использованы различные растительные масла: подсолнечное, </w:t>
      </w:r>
      <w:proofErr w:type="spellStart"/>
      <w:r>
        <w:t>оливковое,кукурузноеидр</w:t>
      </w:r>
      <w:proofErr w:type="gramStart"/>
      <w:r>
        <w:t>.Н</w:t>
      </w:r>
      <w:proofErr w:type="gramEnd"/>
      <w:r>
        <w:t>аихдолюдолжноприходиться</w:t>
      </w:r>
      <w:proofErr w:type="spellEnd"/>
      <w:r>
        <w:t xml:space="preserve"> около25%всех жиров (8-10 г). Среди животных жиров предпочтение следует отдавать сливочному маслу (20-50 г), которое ребенок должен получать ежедневно, и жирам, содержащихся в молочных продуктах. Молоко и молочные продукты являются источником белка, жира, а также легкоусвояемого кальция, необходимого для костной ткани, и витамина В</w:t>
      </w:r>
      <w:proofErr w:type="gramStart"/>
      <w:r>
        <w:t>2</w:t>
      </w:r>
      <w:proofErr w:type="gramEnd"/>
      <w:r>
        <w:t>. Молоко, йогурты, ряженка должны ежедневно присутствовать в питании ребенка. Сыр, творог, сметана–несколькоразвнеделю</w:t>
      </w:r>
      <w:proofErr w:type="gramStart"/>
      <w:r>
        <w:t>.К</w:t>
      </w:r>
      <w:proofErr w:type="gramEnd"/>
      <w:r>
        <w:t xml:space="preserve">исломолочныепродуктынормализуюткишечный </w:t>
      </w:r>
      <w:proofErr w:type="spellStart"/>
      <w:r>
        <w:t>микробиоценоз</w:t>
      </w:r>
      <w:proofErr w:type="spellEnd"/>
      <w:r>
        <w:t>, стимулируют иммунный ответ.</w:t>
      </w:r>
    </w:p>
    <w:p w:rsidR="00CC20C0" w:rsidRDefault="00CC20C0" w:rsidP="00CC20C0">
      <w:pPr>
        <w:pStyle w:val="Heading3"/>
        <w:spacing w:before="9"/>
        <w:jc w:val="left"/>
      </w:pPr>
      <w:r>
        <w:rPr>
          <w:spacing w:val="-2"/>
        </w:rPr>
        <w:t>Углеводы</w:t>
      </w:r>
    </w:p>
    <w:p w:rsidR="00CC20C0" w:rsidRDefault="00CC20C0" w:rsidP="00CC20C0">
      <w:pPr>
        <w:pStyle w:val="a3"/>
        <w:spacing w:before="41" w:line="276" w:lineRule="auto"/>
        <w:ind w:right="527"/>
      </w:pPr>
      <w:r>
        <w:t xml:space="preserve">Содержание углеводов в суточном рационе ребенка должно примерно в 4 раза превышать количество белка и жира и составлять 212 г в 1,5-3 года и 285 г в 6 лет. </w:t>
      </w:r>
      <w:proofErr w:type="gramStart"/>
      <w:r>
        <w:t xml:space="preserve">Углеводы являются ценным источником энергии, в том числе для нервной и мышечной систем ребенка, входят в состав </w:t>
      </w:r>
      <w:r>
        <w:rPr>
          <w:spacing w:val="-2"/>
        </w:rPr>
        <w:t>клеток,</w:t>
      </w:r>
      <w:proofErr w:type="gramEnd"/>
    </w:p>
    <w:p w:rsidR="00CC20C0" w:rsidRDefault="00CC20C0" w:rsidP="00CC20C0">
      <w:pPr>
        <w:pStyle w:val="a3"/>
        <w:spacing w:before="67" w:line="276" w:lineRule="auto"/>
        <w:ind w:right="524" w:firstLine="0"/>
      </w:pPr>
      <w:r>
        <w:t>поддерживают необходимое содержание глюкозы в крови. Важное влияние на углеводный обмен оказывает клетчатка (пищевые волокна), необходимая для нормального функционирования пищеварительной системы, поддержания обмена веществ. Недостаточное содержание клетчатки в питании детей является фактором риска развития многих нарушений здоровья (хронического запора, повышения уровня глюкозы в крови и др.). Избыточное поступление простых углеводов (сахар, кондитерские изделия и др.) является фактором риска развития аллергических реакций, ожирения. Важнейшим источником углеводов в питании должны быть овощи, фрукты, крупы. Кроме того, хлеб, крупы, макаронные изделия являются источниками витаминов</w:t>
      </w:r>
      <w:proofErr w:type="gramStart"/>
      <w:r>
        <w:t xml:space="preserve"> Е</w:t>
      </w:r>
      <w:proofErr w:type="gramEnd"/>
      <w:r>
        <w:t xml:space="preserve">, В1, В2, РР. Дошкольники должны получать ежедневно 150-200 г картофеля и 200-250 г других овощей. Существенную роль в питании детей отводят овощным и фруктовым салатам, включают </w:t>
      </w:r>
      <w:r>
        <w:lastRenderedPageBreak/>
        <w:t>разнообразную зелень.</w:t>
      </w:r>
    </w:p>
    <w:p w:rsidR="00CC20C0" w:rsidRDefault="00CC20C0" w:rsidP="00CC20C0">
      <w:pPr>
        <w:pStyle w:val="Heading3"/>
        <w:spacing w:before="9"/>
        <w:ind w:left="1718"/>
      </w:pPr>
      <w:r>
        <w:t xml:space="preserve">Минеральные вещества, витамины, </w:t>
      </w:r>
      <w:r>
        <w:rPr>
          <w:spacing w:val="-2"/>
        </w:rPr>
        <w:t>микроэлементы</w:t>
      </w:r>
    </w:p>
    <w:p w:rsidR="00CC20C0" w:rsidRDefault="00CC20C0" w:rsidP="00CC20C0">
      <w:pPr>
        <w:pStyle w:val="a3"/>
        <w:spacing w:before="41" w:line="276" w:lineRule="auto"/>
        <w:ind w:right="528"/>
      </w:pPr>
      <w:r>
        <w:t xml:space="preserve">Питание ребенка должно содержать достаточное количество минеральных веществ, витаминов, микроэлементов. Они не обладают энергетической ценностью, но необходимы для осуществления обменных процессов, минералы участвуют в построении органов и </w:t>
      </w:r>
      <w:proofErr w:type="spellStart"/>
      <w:r>
        <w:t>тканей</w:t>
      </w:r>
      <w:proofErr w:type="gramStart"/>
      <w:r>
        <w:t>.П</w:t>
      </w:r>
      <w:proofErr w:type="gramEnd"/>
      <w:r>
        <w:t>оступление</w:t>
      </w:r>
      <w:proofErr w:type="spellEnd"/>
      <w:r>
        <w:t xml:space="preserve"> необходимого количества этих веществ достигается разнообразием продуктов и их сбалансированным </w:t>
      </w:r>
      <w:proofErr w:type="spellStart"/>
      <w:r>
        <w:t>поступлением.Витаминно-минеральные</w:t>
      </w:r>
      <w:proofErr w:type="spellEnd"/>
      <w:r>
        <w:t xml:space="preserve"> комплексы применяют только по рекомендации </w:t>
      </w:r>
      <w:r>
        <w:rPr>
          <w:spacing w:val="-2"/>
        </w:rPr>
        <w:t>врача.</w:t>
      </w:r>
    </w:p>
    <w:p w:rsidR="00CC20C0" w:rsidRDefault="00CC20C0" w:rsidP="00CC20C0">
      <w:pPr>
        <w:pStyle w:val="a3"/>
        <w:spacing w:before="2" w:line="276" w:lineRule="auto"/>
        <w:ind w:right="528"/>
      </w:pPr>
      <w:r>
        <w:t>В кулинарной обработке продуктов следует отдавать предпочтение щадящим способам – отвариванию, тушению. Жареные блюда использовать не следует.</w:t>
      </w:r>
    </w:p>
    <w:p w:rsidR="00CC20C0" w:rsidRDefault="00CC20C0" w:rsidP="00CC20C0">
      <w:pPr>
        <w:pStyle w:val="a3"/>
        <w:spacing w:line="276" w:lineRule="auto"/>
        <w:ind w:right="524"/>
      </w:pPr>
      <w:r>
        <w:t>Для детей дошкольного возраста важен строго соблюдаемый режим питания, в котором предусмотрено не менее 4 приемов пищи, при этом 3 из них должны включать горячее блюдо. Если интервал между приемами пищи более 4 часов, у детей может возникнуть транзиторная гипогликемия (снижение уровня сахара в крови). Калорийность рациона по приемам пищи распределяется следующим образом: завтрак – 25%, обед – 40%, полдник – 15%, ужин – 20 %. Важна длительность приемов пищи: завтрак и ужин не менее 15-20 минут, обед – 25 минут.</w:t>
      </w:r>
    </w:p>
    <w:p w:rsidR="00CC20C0" w:rsidRDefault="00CC20C0" w:rsidP="00CC20C0">
      <w:pPr>
        <w:pStyle w:val="a3"/>
        <w:spacing w:line="276" w:lineRule="auto"/>
        <w:ind w:right="522"/>
      </w:pPr>
      <w:r>
        <w:t>Основным показателем правильности и адекватности питания является состояние здоровья ребенка, хорошая динамика физического и нервн</w:t>
      </w:r>
      <w:proofErr w:type="gramStart"/>
      <w:r>
        <w:t>о-</w:t>
      </w:r>
      <w:proofErr w:type="gramEnd"/>
      <w:r>
        <w:t xml:space="preserve"> психического развития.</w:t>
      </w:r>
    </w:p>
    <w:p w:rsidR="00CC20C0" w:rsidRDefault="00CC20C0" w:rsidP="00CC20C0">
      <w:pPr>
        <w:pStyle w:val="a3"/>
        <w:spacing w:before="1" w:line="276" w:lineRule="auto"/>
        <w:ind w:right="532"/>
      </w:pPr>
      <w:r>
        <w:t>Косвенным показателем не рационального питания может служить частота заболеваний острыми инфекциями, поскольку при неправильном питании происходит снижение сопротивляемости детского организма.</w:t>
      </w:r>
    </w:p>
    <w:p w:rsidR="00A47C1A" w:rsidRDefault="00A47C1A"/>
    <w:sectPr w:rsidR="00A4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79DC"/>
    <w:multiLevelType w:val="hybridMultilevel"/>
    <w:tmpl w:val="A25AD8CA"/>
    <w:lvl w:ilvl="0" w:tplc="52A84740">
      <w:start w:val="1"/>
      <w:numFmt w:val="decimal"/>
      <w:lvlText w:val="%1."/>
      <w:lvlJc w:val="left"/>
      <w:pPr>
        <w:ind w:left="2498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182384">
      <w:numFmt w:val="none"/>
      <w:lvlText w:val=""/>
      <w:lvlJc w:val="left"/>
      <w:pPr>
        <w:tabs>
          <w:tab w:val="num" w:pos="360"/>
        </w:tabs>
      </w:pPr>
    </w:lvl>
    <w:lvl w:ilvl="2" w:tplc="DCA2C956">
      <w:start w:val="1"/>
      <w:numFmt w:val="decimal"/>
      <w:lvlText w:val="%3."/>
      <w:lvlJc w:val="left"/>
      <w:pPr>
        <w:ind w:left="1082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78AA7FA2">
      <w:numFmt w:val="bullet"/>
      <w:lvlText w:val="–"/>
      <w:lvlJc w:val="left"/>
      <w:pPr>
        <w:ind w:left="2075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4" w:tplc="098A3B0A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5" w:tplc="42507C1C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6" w:tplc="BE94C0D4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  <w:lvl w:ilvl="7" w:tplc="1856FE5E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  <w:lvl w:ilvl="8" w:tplc="F3F810F4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C20C0"/>
    <w:rsid w:val="00A47C1A"/>
    <w:rsid w:val="00CC20C0"/>
    <w:rsid w:val="00DF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C20C0"/>
    <w:pPr>
      <w:widowControl w:val="0"/>
      <w:autoSpaceDE w:val="0"/>
      <w:autoSpaceDN w:val="0"/>
      <w:spacing w:after="0" w:line="240" w:lineRule="auto"/>
      <w:ind w:left="1082" w:firstLine="56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C20C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CC20C0"/>
    <w:pPr>
      <w:widowControl w:val="0"/>
      <w:autoSpaceDE w:val="0"/>
      <w:autoSpaceDN w:val="0"/>
      <w:spacing w:before="7" w:after="0" w:line="240" w:lineRule="auto"/>
      <w:ind w:left="1648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CC20C0"/>
    <w:pPr>
      <w:widowControl w:val="0"/>
      <w:autoSpaceDE w:val="0"/>
      <w:autoSpaceDN w:val="0"/>
      <w:spacing w:after="0" w:line="240" w:lineRule="auto"/>
      <w:ind w:left="2075" w:hanging="360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2024-12-12T06:33:00Z</dcterms:created>
  <dcterms:modified xsi:type="dcterms:W3CDTF">2024-12-12T06:43:00Z</dcterms:modified>
</cp:coreProperties>
</file>